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430B4" w14:textId="3094708E" w:rsidR="00447C29" w:rsidRDefault="00447C29" w:rsidP="00604490"/>
    <w:p w14:paraId="49AEC07E" w14:textId="501B717F" w:rsidR="00604490" w:rsidRDefault="00604490" w:rsidP="00604490"/>
    <w:p w14:paraId="47DDF92A" w14:textId="29ACACE8" w:rsidR="00604490" w:rsidRDefault="00604490" w:rsidP="00604490"/>
    <w:p w14:paraId="087676F9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Závěrečná zpráva</w:t>
      </w:r>
    </w:p>
    <w:p w14:paraId="43BEEE85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o řešení interního grantového projektu MENDELU v roce 2019</w:t>
      </w:r>
    </w:p>
    <w:p w14:paraId="0ED149C6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0E07E229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ZÁKLADNÍ ÚDAJE O PROJEKTU</w:t>
      </w:r>
    </w:p>
    <w:p w14:paraId="5F7BFF55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Číslo projektu:</w:t>
      </w:r>
      <w:r w:rsidRPr="006044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2FF41D0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Název projektu: </w:t>
      </w:r>
    </w:p>
    <w:p w14:paraId="058C8B8D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7BD26288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Pracoviště řešitele projektu:</w:t>
      </w:r>
      <w:r w:rsidRPr="006044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11AF218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Spolupracovníci:</w:t>
      </w:r>
    </w:p>
    <w:p w14:paraId="11C651C5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požadované finanční prostředky: </w:t>
      </w:r>
    </w:p>
    <w:p w14:paraId="003BBE40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Celkové čerpané finanční prostředky: </w:t>
      </w:r>
    </w:p>
    <w:p w14:paraId="0EFE3BE6" w14:textId="77777777" w:rsidR="00604490" w:rsidRPr="00604490" w:rsidRDefault="00604490" w:rsidP="00604490">
      <w:pPr>
        <w:numPr>
          <w:ilvl w:val="0"/>
          <w:numId w:val="41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Anotace projektu:</w:t>
      </w:r>
    </w:p>
    <w:p w14:paraId="4A4CA532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96A51AC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ECC3615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B43B48B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F722E81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A6F0E5E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186D73B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CFBDD49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564EDBF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C018303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610C06FE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57536AF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CBFAD72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06DA80A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9D42EE6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C17E7ED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C29412F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5B66E3F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2B031A2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C6CBB44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3258E803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17C99070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357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AB6C7E5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411F604D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lastRenderedPageBreak/>
        <w:t>Závěrečná zpráva</w:t>
      </w:r>
    </w:p>
    <w:p w14:paraId="6BBE4815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o řešení interního grantového projektu MENDELU v roce 2019</w:t>
      </w:r>
    </w:p>
    <w:p w14:paraId="7DE02CDC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C25EF08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ROZPOČET NÁKLADŮ NA ŘEŠENÍ PROJEKTU</w:t>
      </w:r>
    </w:p>
    <w:p w14:paraId="764FCA2A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04490">
        <w:rPr>
          <w:rFonts w:ascii="Arial" w:eastAsia="Calibri" w:hAnsi="Arial" w:cs="Arial"/>
          <w:b/>
          <w:sz w:val="20"/>
          <w:szCs w:val="20"/>
          <w:lang w:eastAsia="en-US"/>
        </w:rPr>
        <w:t>(čerpané finanční prostředky)</w:t>
      </w:r>
    </w:p>
    <w:p w14:paraId="6E0B994D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E051C7A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352257C0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18D3C04" w14:textId="77777777" w:rsidR="00604490" w:rsidRPr="00604490" w:rsidRDefault="00604490" w:rsidP="00604490">
      <w:pPr>
        <w:numPr>
          <w:ilvl w:val="0"/>
          <w:numId w:val="42"/>
        </w:numPr>
        <w:autoSpaceDE w:val="0"/>
        <w:autoSpaceDN w:val="0"/>
        <w:adjustRightInd w:val="0"/>
        <w:spacing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Kód projektu:</w:t>
      </w:r>
    </w:p>
    <w:p w14:paraId="22442212" w14:textId="77777777" w:rsidR="00604490" w:rsidRPr="00604490" w:rsidRDefault="00604490" w:rsidP="00604490">
      <w:pPr>
        <w:numPr>
          <w:ilvl w:val="0"/>
          <w:numId w:val="42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Číslo projektu: </w:t>
      </w:r>
    </w:p>
    <w:p w14:paraId="2ADBE45C" w14:textId="77777777" w:rsidR="00604490" w:rsidRPr="00604490" w:rsidRDefault="00604490" w:rsidP="00604490">
      <w:pPr>
        <w:numPr>
          <w:ilvl w:val="0"/>
          <w:numId w:val="42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Název projektu:</w:t>
      </w:r>
      <w:r w:rsidRPr="006044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0D457E7" w14:textId="77777777" w:rsidR="00604490" w:rsidRPr="00604490" w:rsidRDefault="00604490" w:rsidP="00604490">
      <w:pPr>
        <w:numPr>
          <w:ilvl w:val="0"/>
          <w:numId w:val="42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7D3D1D22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267"/>
        <w:gridCol w:w="1185"/>
        <w:gridCol w:w="1025"/>
      </w:tblGrid>
      <w:tr w:rsidR="00604490" w:rsidRPr="00604490" w14:paraId="33765B44" w14:textId="77777777" w:rsidTr="00604490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38C33" w14:textId="77777777" w:rsidR="00604490" w:rsidRPr="00604490" w:rsidRDefault="00604490" w:rsidP="006044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Neinvestiční prostředky</w:t>
            </w:r>
          </w:p>
        </w:tc>
      </w:tr>
      <w:tr w:rsidR="00604490" w:rsidRPr="00604490" w14:paraId="1AF9C8E8" w14:textId="77777777" w:rsidTr="00604490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81844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DD5F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31DE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FFDE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Čerpáno (tis. Kč)</w:t>
            </w:r>
          </w:p>
        </w:tc>
      </w:tr>
      <w:tr w:rsidR="00604490" w:rsidRPr="00604490" w14:paraId="002DC178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3D47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1. Materiál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4B431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1AF1E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7DA47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08E96E90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3CCBE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2. Nákup literatury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27F0C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0D87B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3DE0E4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1D9984BA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334B8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3. Vložné na konference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A6FB3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C25C9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237F5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0E1237DD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9B6E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4. Cestovné zahraniční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85DC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3F38F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375FD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12D410BE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5E1AA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5. Drobný majetek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F226E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8B08C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9DBD9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6321489A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2F4B4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6. Jiné přímé náklady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2999F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C48E5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554C2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3629A766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B29A5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7. Stipendium ostatních studentů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94F6B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58A9B7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B669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5E9A06DB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7B1F1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8. Služby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26C19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9FD87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02D62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000E9827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5DBDF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9. Nákup software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0CB76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A325B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A8148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4754AF6B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EFC059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10. Cestovné domácí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2E84D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6D4DF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1555E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465C2524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A8586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11.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11D80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59DB4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FD2F0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04490" w:rsidRPr="00604490" w14:paraId="0874C79D" w14:textId="77777777" w:rsidTr="00604490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9BBC1" w14:textId="77777777" w:rsidR="00604490" w:rsidRPr="00604490" w:rsidRDefault="00604490" w:rsidP="0060449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Mzdové prostředky</w:t>
            </w:r>
          </w:p>
        </w:tc>
      </w:tr>
      <w:tr w:rsidR="00604490" w:rsidRPr="00604490" w14:paraId="470C36F9" w14:textId="77777777" w:rsidTr="00604490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A861D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33B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66DB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C7C8" w14:textId="77777777" w:rsidR="00604490" w:rsidRPr="00604490" w:rsidRDefault="00604490" w:rsidP="0060449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Čerpáno (tis. Kč)</w:t>
            </w:r>
          </w:p>
        </w:tc>
      </w:tr>
      <w:tr w:rsidR="00604490" w:rsidRPr="00604490" w14:paraId="7C5F7AC5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5B6D7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1. Mzdy (odměny)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41B6B" w14:textId="77777777" w:rsidR="00604490" w:rsidRPr="00604490" w:rsidRDefault="00604490" w:rsidP="00604490">
            <w:pPr>
              <w:spacing w:line="30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C8C05" w14:textId="77777777" w:rsidR="00604490" w:rsidRPr="00604490" w:rsidRDefault="00604490" w:rsidP="0060449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1485D8" w14:textId="77777777" w:rsidR="00604490" w:rsidRPr="00604490" w:rsidRDefault="00604490" w:rsidP="00604490">
            <w:pPr>
              <w:rPr>
                <w:sz w:val="20"/>
                <w:szCs w:val="20"/>
              </w:rPr>
            </w:pPr>
          </w:p>
        </w:tc>
      </w:tr>
      <w:tr w:rsidR="00604490" w:rsidRPr="00604490" w14:paraId="1E20AD0E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5C675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2. Pojištění (34 % mzdových prostředků)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B701C" w14:textId="77777777" w:rsidR="00604490" w:rsidRPr="00604490" w:rsidRDefault="00604490" w:rsidP="00604490">
            <w:pPr>
              <w:spacing w:line="30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8DAE2" w14:textId="77777777" w:rsidR="00604490" w:rsidRPr="00604490" w:rsidRDefault="00604490" w:rsidP="00604490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1DB8E" w14:textId="77777777" w:rsidR="00604490" w:rsidRPr="00604490" w:rsidRDefault="00604490" w:rsidP="00604490">
            <w:pPr>
              <w:rPr>
                <w:sz w:val="20"/>
                <w:szCs w:val="20"/>
              </w:rPr>
            </w:pPr>
          </w:p>
        </w:tc>
      </w:tr>
      <w:tr w:rsidR="00604490" w:rsidRPr="00604490" w14:paraId="204E72FF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BBD16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3. Dohody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1EE5F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BC9A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A5728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4490" w:rsidRPr="00604490" w14:paraId="0249396D" w14:textId="77777777" w:rsidTr="00604490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E75D4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4.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B3402" w14:textId="77777777" w:rsidR="00604490" w:rsidRPr="00604490" w:rsidRDefault="00604490" w:rsidP="00604490">
            <w:pPr>
              <w:spacing w:line="30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72371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8369" w14:textId="77777777" w:rsidR="00604490" w:rsidRPr="00604490" w:rsidRDefault="00604490" w:rsidP="006044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449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E2CBBD3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52E7475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367F14" w14:textId="58DB5AA3" w:rsid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230F947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FB5DC2E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Komentář a zdůvodnění položek rozpočtu:</w:t>
      </w:r>
    </w:p>
    <w:p w14:paraId="7ECCE092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Materiál</w:t>
      </w:r>
    </w:p>
    <w:p w14:paraId="14D04EBB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Nákup literatury</w:t>
      </w:r>
    </w:p>
    <w:p w14:paraId="166921FF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Vložné na konference</w:t>
      </w:r>
    </w:p>
    <w:p w14:paraId="5A49E0BE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Cestovné zahraniční</w:t>
      </w:r>
    </w:p>
    <w:p w14:paraId="5F3FC033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Drobný majetek</w:t>
      </w:r>
    </w:p>
    <w:p w14:paraId="2BBD42F0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Jiné přímé náklady</w:t>
      </w:r>
    </w:p>
    <w:p w14:paraId="16BDC5EF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Stipendium ostatních studentů</w:t>
      </w:r>
    </w:p>
    <w:p w14:paraId="095F2603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Služby</w:t>
      </w:r>
    </w:p>
    <w:p w14:paraId="2241FFCF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Nákup softwaru</w:t>
      </w:r>
    </w:p>
    <w:p w14:paraId="58FF5CF3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Cestovné domácí</w:t>
      </w:r>
    </w:p>
    <w:p w14:paraId="579DAB52" w14:textId="77777777" w:rsidR="00604490" w:rsidRPr="00604490" w:rsidRDefault="00604490" w:rsidP="00604490">
      <w:pPr>
        <w:numPr>
          <w:ilvl w:val="0"/>
          <w:numId w:val="43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Mzdy, dohody a pojištění:</w:t>
      </w:r>
    </w:p>
    <w:p w14:paraId="56C248D9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720" w:hanging="11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671816C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720" w:hanging="11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7B7F0F35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720" w:hanging="11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4775193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720" w:hanging="11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00814ED8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BBA7128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3A9410AE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D50C00C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DE46838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3E7F20B5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2E169D0B" w14:textId="5DAB979E" w:rsid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AE48169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349367F1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16076431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349B64E6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Závěrečná zpráva</w:t>
      </w:r>
    </w:p>
    <w:p w14:paraId="487A8EC4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o řešení interního grantového projektu MENDELU v roce 2019</w:t>
      </w:r>
    </w:p>
    <w:p w14:paraId="20C3CC6C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14:paraId="12860F33" w14:textId="77777777" w:rsidR="00604490" w:rsidRPr="00604490" w:rsidRDefault="00604490" w:rsidP="0060449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604490">
        <w:rPr>
          <w:rFonts w:ascii="Arial" w:eastAsia="Calibri" w:hAnsi="Arial" w:cs="Arial"/>
          <w:b/>
          <w:lang w:eastAsia="en-US"/>
        </w:rPr>
        <w:t>SDĚLENÍ O VÝSLEDCÍCH ŘEŠENÍ</w:t>
      </w:r>
    </w:p>
    <w:p w14:paraId="3C01C157" w14:textId="77777777" w:rsidR="00604490" w:rsidRPr="00604490" w:rsidRDefault="00604490" w:rsidP="00604490">
      <w:pPr>
        <w:numPr>
          <w:ilvl w:val="0"/>
          <w:numId w:val="44"/>
        </w:numPr>
        <w:autoSpaceDE w:val="0"/>
        <w:autoSpaceDN w:val="0"/>
        <w:adjustRightInd w:val="0"/>
        <w:spacing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Kód projektu: </w:t>
      </w:r>
    </w:p>
    <w:p w14:paraId="2A62E7B8" w14:textId="77777777" w:rsidR="00604490" w:rsidRPr="00604490" w:rsidRDefault="00604490" w:rsidP="00604490">
      <w:pPr>
        <w:numPr>
          <w:ilvl w:val="0"/>
          <w:numId w:val="44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Číslo projektu:</w:t>
      </w:r>
      <w:r w:rsidRPr="006044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F6051C4" w14:textId="77777777" w:rsidR="00604490" w:rsidRPr="00604490" w:rsidRDefault="00604490" w:rsidP="00604490">
      <w:pPr>
        <w:numPr>
          <w:ilvl w:val="0"/>
          <w:numId w:val="44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Název projektu:</w:t>
      </w:r>
      <w:r w:rsidRPr="0060449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1D2D9077" w14:textId="77777777" w:rsidR="00604490" w:rsidRPr="00604490" w:rsidRDefault="00604490" w:rsidP="00604490">
      <w:pPr>
        <w:numPr>
          <w:ilvl w:val="0"/>
          <w:numId w:val="44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 xml:space="preserve">Řešitel projektu: </w:t>
      </w:r>
    </w:p>
    <w:p w14:paraId="780BEAE9" w14:textId="77777777" w:rsidR="00604490" w:rsidRPr="00604490" w:rsidRDefault="00604490" w:rsidP="00604490">
      <w:pPr>
        <w:numPr>
          <w:ilvl w:val="0"/>
          <w:numId w:val="44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Výsledky řešení</w:t>
      </w:r>
    </w:p>
    <w:p w14:paraId="7C3FE9FF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Osnova:</w:t>
      </w:r>
    </w:p>
    <w:p w14:paraId="3B00D77E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Způsob a průběh řešení</w:t>
      </w:r>
    </w:p>
    <w:p w14:paraId="2A57E05B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Dosažené výsledky a jejich porovnání s předpokládanými cíli obsaženými v grantové přihlášce</w:t>
      </w:r>
    </w:p>
    <w:p w14:paraId="0846C5E6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Výstupy (publikace, programy, projekty, normy, metodiky apod.)</w:t>
      </w:r>
    </w:p>
    <w:p w14:paraId="1E22BCEF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Informace o přínosu řešení k dané odborné problematice (u doktorských projektů vyjádření o přínosu pro zpracování disertace)</w:t>
      </w:r>
    </w:p>
    <w:p w14:paraId="35B6CF07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Informace o zapojení spolupracovníků a studentů a jejich podílu na řešení projektu, příp. informace o spolupráci s dalšími subjekty</w:t>
      </w:r>
    </w:p>
    <w:p w14:paraId="41310DD8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Perspektiva řešené problematiky, příp. sdělení o podání přihlášek k externím grantovým agenturám, předpoklady využití výsledků řešení</w:t>
      </w:r>
    </w:p>
    <w:p w14:paraId="11ECEA31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Informace o účasti na konferencích a zahraničních cestách realizovaných v rámci řešení projektu, anotace cestovních zpráv, separáty příspěvků z konferencí</w:t>
      </w:r>
    </w:p>
    <w:p w14:paraId="48E121A8" w14:textId="77777777" w:rsidR="00604490" w:rsidRPr="00604490" w:rsidRDefault="00604490" w:rsidP="00604490">
      <w:pPr>
        <w:numPr>
          <w:ilvl w:val="0"/>
          <w:numId w:val="45"/>
        </w:num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sz w:val="22"/>
          <w:szCs w:val="22"/>
          <w:lang w:eastAsia="en-US"/>
        </w:rPr>
        <w:t>Shrnutí účelnosti využití finančních prostředků grantu (podrobný popis ve formuláři „Výkaz o hospodaření s grantovými prostředky“)</w:t>
      </w:r>
    </w:p>
    <w:p w14:paraId="7FD50B49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ind w:left="720"/>
        <w:rPr>
          <w:rFonts w:ascii="Arial" w:eastAsia="Calibri" w:hAnsi="Arial" w:cs="Arial"/>
          <w:sz w:val="22"/>
          <w:szCs w:val="22"/>
          <w:lang w:eastAsia="en-US"/>
        </w:rPr>
      </w:pPr>
    </w:p>
    <w:p w14:paraId="2B1EE6E2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5B8C2D37" w14:textId="77777777" w:rsidR="00604490" w:rsidRPr="00604490" w:rsidRDefault="00604490" w:rsidP="00604490">
      <w:pPr>
        <w:autoSpaceDE w:val="0"/>
        <w:autoSpaceDN w:val="0"/>
        <w:adjustRightInd w:val="0"/>
        <w:spacing w:before="300" w:line="300" w:lineRule="atLeas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>Datum</w:t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604490">
        <w:rPr>
          <w:rFonts w:ascii="Arial" w:eastAsia="Calibri" w:hAnsi="Arial" w:cs="Arial"/>
          <w:b/>
          <w:sz w:val="22"/>
          <w:szCs w:val="22"/>
          <w:lang w:eastAsia="en-US"/>
        </w:rPr>
        <w:tab/>
        <w:t>Podpis garanta:</w:t>
      </w:r>
    </w:p>
    <w:p w14:paraId="6072024B" w14:textId="77777777" w:rsidR="00604490" w:rsidRPr="00604490" w:rsidRDefault="00604490" w:rsidP="00604490"/>
    <w:sectPr w:rsidR="00604490" w:rsidRPr="00604490" w:rsidSect="0012516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065FD" w14:textId="77777777" w:rsidR="00D3665F" w:rsidRDefault="00D3665F">
      <w:r>
        <w:separator/>
      </w:r>
    </w:p>
  </w:endnote>
  <w:endnote w:type="continuationSeparator" w:id="0">
    <w:p w14:paraId="0B7AFFD3" w14:textId="77777777" w:rsidR="00D3665F" w:rsidRDefault="00D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4567" w14:textId="485405A2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604490">
      <w:rPr>
        <w:rStyle w:val="slostrnky"/>
        <w:rFonts w:ascii="Calibri" w:hAnsi="Calibri" w:cs="Calibri"/>
        <w:noProof/>
        <w:sz w:val="22"/>
        <w:szCs w:val="22"/>
      </w:rPr>
      <w:t>4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C34BF6" w:rsidRDefault="00C34B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06A2" w14:textId="5AC49E47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760500">
      <w:rPr>
        <w:rFonts w:ascii="Arial" w:hAnsi="Arial" w:cs="Arial"/>
        <w:sz w:val="18"/>
        <w:szCs w:val="18"/>
      </w:rPr>
      <w:t>703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9599D" w14:textId="77777777" w:rsidR="00D3665F" w:rsidRDefault="00D3665F">
      <w:r>
        <w:separator/>
      </w:r>
    </w:p>
  </w:footnote>
  <w:footnote w:type="continuationSeparator" w:id="0">
    <w:p w14:paraId="5F503797" w14:textId="77777777" w:rsidR="00D3665F" w:rsidRDefault="00D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E8E" w14:textId="76C91FE9" w:rsidR="002D6CE0" w:rsidRDefault="002D6CE0" w:rsidP="0008354D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68D03" wp14:editId="6AA727AF">
          <wp:simplePos x="0" y="0"/>
          <wp:positionH relativeFrom="column">
            <wp:posOffset>-461645</wp:posOffset>
          </wp:positionH>
          <wp:positionV relativeFrom="paragraph">
            <wp:posOffset>-474980</wp:posOffset>
          </wp:positionV>
          <wp:extent cx="1584960" cy="996315"/>
          <wp:effectExtent l="0" t="0" r="0" b="0"/>
          <wp:wrapTight wrapText="bothSides">
            <wp:wrapPolygon edited="0">
              <wp:start x="0" y="0"/>
              <wp:lineTo x="0" y="21063"/>
              <wp:lineTo x="21288" y="21063"/>
              <wp:lineTo x="2128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4"/>
  </w:num>
  <w:num w:numId="5">
    <w:abstractNumId w:val="17"/>
  </w:num>
  <w:num w:numId="6">
    <w:abstractNumId w:val="0"/>
  </w:num>
  <w:num w:numId="7">
    <w:abstractNumId w:val="10"/>
  </w:num>
  <w:num w:numId="8">
    <w:abstractNumId w:val="11"/>
  </w:num>
  <w:num w:numId="9">
    <w:abstractNumId w:val="30"/>
  </w:num>
  <w:num w:numId="10">
    <w:abstractNumId w:val="5"/>
  </w:num>
  <w:num w:numId="11">
    <w:abstractNumId w:val="21"/>
  </w:num>
  <w:num w:numId="12">
    <w:abstractNumId w:val="35"/>
  </w:num>
  <w:num w:numId="13">
    <w:abstractNumId w:val="34"/>
  </w:num>
  <w:num w:numId="14">
    <w:abstractNumId w:val="20"/>
  </w:num>
  <w:num w:numId="15">
    <w:abstractNumId w:val="24"/>
  </w:num>
  <w:num w:numId="16">
    <w:abstractNumId w:val="19"/>
  </w:num>
  <w:num w:numId="17">
    <w:abstractNumId w:val="29"/>
  </w:num>
  <w:num w:numId="18">
    <w:abstractNumId w:val="15"/>
  </w:num>
  <w:num w:numId="19">
    <w:abstractNumId w:val="31"/>
  </w:num>
  <w:num w:numId="20">
    <w:abstractNumId w:val="13"/>
  </w:num>
  <w:num w:numId="21">
    <w:abstractNumId w:val="38"/>
  </w:num>
  <w:num w:numId="22">
    <w:abstractNumId w:val="3"/>
  </w:num>
  <w:num w:numId="23">
    <w:abstractNumId w:val="33"/>
  </w:num>
  <w:num w:numId="24">
    <w:abstractNumId w:val="1"/>
  </w:num>
  <w:num w:numId="25">
    <w:abstractNumId w:val="27"/>
  </w:num>
  <w:num w:numId="26">
    <w:abstractNumId w:val="9"/>
  </w:num>
  <w:num w:numId="27">
    <w:abstractNumId w:val="36"/>
  </w:num>
  <w:num w:numId="28">
    <w:abstractNumId w:val="25"/>
  </w:num>
  <w:num w:numId="29">
    <w:abstractNumId w:val="6"/>
  </w:num>
  <w:num w:numId="30">
    <w:abstractNumId w:val="26"/>
  </w:num>
  <w:num w:numId="31">
    <w:abstractNumId w:val="8"/>
  </w:num>
  <w:num w:numId="32">
    <w:abstractNumId w:val="7"/>
  </w:num>
  <w:num w:numId="33">
    <w:abstractNumId w:val="2"/>
  </w:num>
  <w:num w:numId="34">
    <w:abstractNumId w:val="22"/>
  </w:num>
  <w:num w:numId="35">
    <w:abstractNumId w:val="32"/>
  </w:num>
  <w:num w:numId="36">
    <w:abstractNumId w:val="37"/>
  </w:num>
  <w:num w:numId="37">
    <w:abstractNumId w:val="16"/>
  </w:num>
  <w:num w:numId="38">
    <w:abstractNumId w:val="12"/>
  </w:num>
  <w:num w:numId="39">
    <w:abstractNumId w:val="28"/>
  </w:num>
  <w:num w:numId="40">
    <w:abstractNumId w:val="1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4490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34BF6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665F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307C1CD8FE14CB5D1776EF4196091" ma:contentTypeVersion="2" ma:contentTypeDescription="Vytvoří nový dokument" ma:contentTypeScope="" ma:versionID="a49370ccbc109d938e6fd4310af371bc">
  <xsd:schema xmlns:xsd="http://www.w3.org/2001/XMLSchema" xmlns:xs="http://www.w3.org/2001/XMLSchema" xmlns:p="http://schemas.microsoft.com/office/2006/metadata/properties" xmlns:ns2="9dd4fcea-bf62-4ffd-ab72-071bda6dcb40" targetNamespace="http://schemas.microsoft.com/office/2006/metadata/properties" ma:root="true" ma:fieldsID="f1b4a5718fa29fed00c956e1a8d90156" ns2:_="">
    <xsd:import namespace="9dd4fcea-bf62-4ffd-ab72-071bda6dc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fcea-bf62-4ffd-ab72-071bda6dc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D433E-2AE0-47F9-9D49-F8E67F00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fcea-bf62-4ffd-ab72-071bda6dc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91B4B-AD7F-4C33-9A5A-44CB38A18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Lucka</cp:lastModifiedBy>
  <cp:revision>2</cp:revision>
  <cp:lastPrinted>2019-06-26T07:01:00Z</cp:lastPrinted>
  <dcterms:created xsi:type="dcterms:W3CDTF">2019-12-27T21:03:00Z</dcterms:created>
  <dcterms:modified xsi:type="dcterms:W3CDTF">2019-12-27T21:03:00Z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0x010100ED4307C1CD8FE14CB5D1776EF4196091</vt:lpwstr>
  </property>
</Properties>
</file>